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4CC1" w:rsidRDefault="00F42047">
      <w:r>
        <w:rPr>
          <w:noProof/>
        </w:rPr>
        <w:drawing>
          <wp:inline distT="0" distB="0" distL="0" distR="0" wp14:anchorId="027E24D5" wp14:editId="708E6677">
            <wp:extent cx="5274310" cy="33007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252D47">
      <w:r>
        <w:rPr>
          <w:noProof/>
        </w:rPr>
        <w:drawing>
          <wp:inline distT="0" distB="0" distL="0" distR="0" wp14:anchorId="5A1ED525" wp14:editId="58805413">
            <wp:extent cx="5274310" cy="32156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47" w:rsidRDefault="00252D47">
      <w:pPr>
        <w:rPr>
          <w:rStyle w:val="a3"/>
          <w:color w:val="FFA900"/>
        </w:rPr>
      </w:pPr>
      <w:proofErr w:type="gramStart"/>
      <w:r>
        <w:rPr>
          <w:rStyle w:val="a3"/>
          <w:color w:val="FFA900"/>
        </w:rPr>
        <w:t>阿贝对成像</w:t>
      </w:r>
      <w:proofErr w:type="gramEnd"/>
      <w:r>
        <w:rPr>
          <w:rStyle w:val="a3"/>
          <w:color w:val="FFA900"/>
        </w:rPr>
        <w:t>过程的理解（</w:t>
      </w:r>
      <w:r>
        <w:rPr>
          <w:rStyle w:val="a3"/>
          <w:color w:val="FFA900"/>
        </w:rPr>
        <w:t>1874</w:t>
      </w:r>
      <w:r>
        <w:rPr>
          <w:rStyle w:val="a3"/>
          <w:color w:val="FFA900"/>
        </w:rPr>
        <w:t>，在蔡司光学公司）</w:t>
      </w:r>
    </w:p>
    <w:p w:rsidR="00252D47" w:rsidRDefault="00252D47">
      <w:pPr>
        <w:rPr>
          <w:rStyle w:val="a3"/>
          <w:rFonts w:hint="eastAsia"/>
          <w:color w:val="FFA900"/>
        </w:rPr>
      </w:pPr>
    </w:p>
    <w:p w:rsidR="00252D47" w:rsidRDefault="00252D47" w:rsidP="00252D47">
      <w:pPr>
        <w:pStyle w:val="a4"/>
        <w:numPr>
          <w:ilvl w:val="0"/>
          <w:numId w:val="1"/>
        </w:numPr>
        <w:ind w:firstLineChars="0"/>
      </w:pPr>
      <w:r>
        <w:t>可以从几何光学的角度，即光线的折射来</w:t>
      </w:r>
      <w:r>
        <w:t xml:space="preserve"> </w:t>
      </w:r>
      <w:r>
        <w:t>说明成像过程</w:t>
      </w:r>
    </w:p>
    <w:p w:rsidR="00252D47" w:rsidRDefault="00252D47" w:rsidP="00252D47">
      <w:pPr>
        <w:pStyle w:val="a4"/>
        <w:numPr>
          <w:ilvl w:val="0"/>
          <w:numId w:val="1"/>
        </w:numPr>
        <w:ind w:firstLineChars="0"/>
      </w:pPr>
      <w:r>
        <w:t>也可以从</w:t>
      </w:r>
      <w:proofErr w:type="spellStart"/>
      <w:r>
        <w:t>Fraunhofer</w:t>
      </w:r>
      <w:proofErr w:type="spellEnd"/>
      <w:r>
        <w:t>衍射的角度，即对波前</w:t>
      </w:r>
      <w:r>
        <w:t xml:space="preserve"> </w:t>
      </w:r>
      <w:r>
        <w:t>的变换来说明成像的过程</w:t>
      </w:r>
    </w:p>
    <w:p w:rsidR="00252D47" w:rsidRDefault="00252D47" w:rsidP="00252D47">
      <w:pPr>
        <w:rPr>
          <w:rFonts w:hint="eastAsia"/>
        </w:rPr>
      </w:pPr>
    </w:p>
    <w:p w:rsidR="00F42047" w:rsidRDefault="00252D47" w:rsidP="00252D47">
      <w:r w:rsidRPr="00252D47">
        <w:rPr>
          <w:rStyle w:val="a3"/>
          <w:color w:val="FFA900"/>
        </w:rPr>
        <w:t>以正弦光栅的成像说明阿贝成像原理</w:t>
      </w:r>
    </w:p>
    <w:p w:rsidR="00F42047" w:rsidRPr="00252D47" w:rsidRDefault="00252D47">
      <w:r>
        <w:rPr>
          <w:noProof/>
        </w:rPr>
        <w:lastRenderedPageBreak/>
        <w:drawing>
          <wp:inline distT="0" distB="0" distL="0" distR="0" wp14:anchorId="1A0E1B4C" wp14:editId="5CB6AD5E">
            <wp:extent cx="5274310" cy="1155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252D47">
      <w:r>
        <w:rPr>
          <w:noProof/>
        </w:rPr>
        <w:drawing>
          <wp:inline distT="0" distB="0" distL="0" distR="0" wp14:anchorId="41DB769B" wp14:editId="5D00A05C">
            <wp:extent cx="5274310" cy="29114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47" w:rsidRDefault="00252D47" w:rsidP="00252D47">
      <w:pPr>
        <w:rPr>
          <w:rFonts w:hint="eastAsia"/>
        </w:rPr>
      </w:pPr>
      <w:r>
        <w:rPr>
          <w:rFonts w:hint="eastAsia"/>
        </w:rPr>
        <w:t>第一步，物光波（屏函数的平面波）经过透镜在其焦平面上汇聚</w:t>
      </w:r>
      <w:r>
        <w:rPr>
          <w:rFonts w:hint="eastAsia"/>
        </w:rPr>
        <w:t xml:space="preserve"> </w:t>
      </w:r>
      <w:r>
        <w:rPr>
          <w:rFonts w:hint="eastAsia"/>
        </w:rPr>
        <w:t>成衍射斑，即点光源（</w:t>
      </w:r>
      <w:r>
        <w:rPr>
          <w:rFonts w:hint="eastAsia"/>
        </w:rPr>
        <w:t>Fourier</w:t>
      </w:r>
      <w:r>
        <w:rPr>
          <w:rFonts w:hint="eastAsia"/>
        </w:rPr>
        <w:t>变换，衍射斑→频谱展开）。</w:t>
      </w:r>
      <w:r>
        <w:rPr>
          <w:rFonts w:hint="eastAsia"/>
        </w:rPr>
        <w:t xml:space="preserve"> </w:t>
      </w:r>
    </w:p>
    <w:p w:rsidR="00252D47" w:rsidRDefault="00252D47" w:rsidP="00252D47"/>
    <w:p w:rsidR="00F42047" w:rsidRPr="00252D47" w:rsidRDefault="00252D47" w:rsidP="00252D47">
      <w:r>
        <w:rPr>
          <w:rFonts w:hint="eastAsia"/>
        </w:rPr>
        <w:t>第二步，焦平面上的衍射</w:t>
      </w:r>
      <w:proofErr w:type="gramStart"/>
      <w:r>
        <w:rPr>
          <w:rFonts w:hint="eastAsia"/>
        </w:rPr>
        <w:t>斑作为</w:t>
      </w:r>
      <w:proofErr w:type="gramEnd"/>
      <w:r>
        <w:rPr>
          <w:rFonts w:hint="eastAsia"/>
        </w:rPr>
        <w:t>相干的点光源，发出的次波在像</w:t>
      </w:r>
      <w:r>
        <w:rPr>
          <w:rFonts w:hint="eastAsia"/>
        </w:rPr>
        <w:t xml:space="preserve"> </w:t>
      </w:r>
      <w:r>
        <w:rPr>
          <w:rFonts w:hint="eastAsia"/>
        </w:rPr>
        <w:t>平面上相干叠加（</w:t>
      </w:r>
      <w:r>
        <w:rPr>
          <w:rFonts w:hint="eastAsia"/>
        </w:rPr>
        <w:t>Fourier</w:t>
      </w:r>
      <w:r>
        <w:rPr>
          <w:rFonts w:hint="eastAsia"/>
        </w:rPr>
        <w:t>反变换，衍射斑干涉→成像）</w:t>
      </w:r>
    </w:p>
    <w:p w:rsidR="00F42047" w:rsidRDefault="004837CF">
      <w:r>
        <w:rPr>
          <w:noProof/>
        </w:rPr>
        <w:drawing>
          <wp:inline distT="0" distB="0" distL="0" distR="0" wp14:anchorId="75D8EB44" wp14:editId="11C7DF20">
            <wp:extent cx="4934310" cy="36214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6998" cy="36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7E1A600B" wp14:editId="03B5E525">
            <wp:extent cx="5274310" cy="36626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58C552A3" wp14:editId="544AF0B0">
            <wp:extent cx="5274310" cy="3591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F42047"/>
    <w:p w:rsidR="00F42047" w:rsidRDefault="00F42047"/>
    <w:p w:rsidR="00F42047" w:rsidRDefault="004837CF">
      <w:r>
        <w:rPr>
          <w:noProof/>
        </w:rPr>
        <w:lastRenderedPageBreak/>
        <w:drawing>
          <wp:inline distT="0" distB="0" distL="0" distR="0" wp14:anchorId="0BFB958F" wp14:editId="13EEBB20">
            <wp:extent cx="5274310" cy="3583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2298D0F8" wp14:editId="6DC7055E">
            <wp:extent cx="5274310" cy="32994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56025CC8" wp14:editId="23E30618">
            <wp:extent cx="4773421" cy="1656272"/>
            <wp:effectExtent l="0" t="0" r="825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905" cy="16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26BC7BCE" wp14:editId="44B9637E">
            <wp:extent cx="5274310" cy="985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CF" w:rsidRDefault="004837CF" w:rsidP="004837CF">
      <w:pPr>
        <w:pStyle w:val="a5"/>
        <w:shd w:val="clear" w:color="auto" w:fill="FFFFFF"/>
        <w:spacing w:before="0" w:beforeAutospacing="0" w:after="0" w:afterAutospacing="0"/>
        <w:ind w:left="120" w:right="12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</w:rPr>
        <w:t>像平面光波与物平面光波是相似的，即两者是物像关系。 </w:t>
      </w:r>
    </w:p>
    <w:p w:rsidR="004837CF" w:rsidRDefault="004837CF" w:rsidP="004837CF">
      <w:pPr>
        <w:pStyle w:val="a5"/>
        <w:shd w:val="clear" w:color="auto" w:fill="FFFFFF"/>
        <w:spacing w:before="0" w:beforeAutospacing="0" w:after="0" w:afterAutospacing="0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</w:rPr>
        <w:t>空间频率：f→f/V，表示像的几何放大或缩小。 </w:t>
      </w:r>
    </w:p>
    <w:p w:rsidR="004837CF" w:rsidRDefault="004837CF" w:rsidP="004837CF">
      <w:pPr>
        <w:pStyle w:val="a5"/>
        <w:shd w:val="clear" w:color="auto" w:fill="FFFFFF"/>
        <w:spacing w:before="0" w:beforeAutospacing="0" w:after="0" w:afterAutospacing="0"/>
        <w:ind w:left="120" w:right="120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</w:rPr>
        <w:t>像质的反衬度：交流部分与直流部分的比值。反衬度不变。 </w:t>
      </w:r>
    </w:p>
    <w:p w:rsidR="00F42047" w:rsidRDefault="004837CF">
      <w:r>
        <w:rPr>
          <w:noProof/>
        </w:rPr>
        <w:drawing>
          <wp:inline distT="0" distB="0" distL="0" distR="0" wp14:anchorId="7CC916E0" wp14:editId="5E4713A5">
            <wp:extent cx="5274310" cy="41522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 w:rsidP="004837CF">
      <w:pPr>
        <w:jc w:val="left"/>
      </w:pPr>
      <w:r>
        <w:rPr>
          <w:noProof/>
        </w:rPr>
        <w:drawing>
          <wp:inline distT="0" distB="0" distL="0" distR="0" wp14:anchorId="55A0CFC0" wp14:editId="06D7B0FA">
            <wp:extent cx="3976778" cy="2259382"/>
            <wp:effectExtent l="0" t="0" r="508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7338" cy="22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26D9C391" wp14:editId="7CBC5313">
            <wp:extent cx="5274310" cy="42843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7466F031" wp14:editId="1DFF6FF0">
            <wp:extent cx="5274310" cy="40201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35CC0812" wp14:editId="31053120">
            <wp:extent cx="5274310" cy="2973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690355A2" wp14:editId="148B7715">
            <wp:extent cx="5274310" cy="3641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3E41EBC1" wp14:editId="3D895995">
            <wp:extent cx="5274310" cy="35318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22326D3F" wp14:editId="71AA2ED2">
            <wp:extent cx="5274310" cy="3397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CF" w:rsidRPr="004837CF" w:rsidRDefault="004837CF" w:rsidP="004837CF">
      <w:pPr>
        <w:rPr>
          <w:rFonts w:hint="eastAsia"/>
          <w:b/>
        </w:rPr>
      </w:pPr>
      <w:r w:rsidRPr="004837CF">
        <w:rPr>
          <w:rFonts w:hint="eastAsia"/>
          <w:b/>
        </w:rPr>
        <w:t>相衬显微镜</w:t>
      </w:r>
    </w:p>
    <w:p w:rsidR="004837CF" w:rsidRDefault="004837CF" w:rsidP="004837CF">
      <w:pPr>
        <w:rPr>
          <w:rFonts w:hint="eastAsia"/>
        </w:rPr>
      </w:pPr>
      <w:r>
        <w:rPr>
          <w:rFonts w:hint="eastAsia"/>
        </w:rPr>
        <w:t>成像（显微）：空间分辨率，衬度</w:t>
      </w:r>
      <w:r>
        <w:rPr>
          <w:rFonts w:hint="eastAsia"/>
        </w:rPr>
        <w:t>(contrast)</w:t>
      </w:r>
    </w:p>
    <w:p w:rsidR="004837CF" w:rsidRDefault="004837CF" w:rsidP="004837CF">
      <w:pPr>
        <w:rPr>
          <w:rFonts w:hint="eastAsia"/>
        </w:rPr>
      </w:pPr>
      <w:r>
        <w:rPr>
          <w:rFonts w:hint="eastAsia"/>
        </w:rPr>
        <w:t>很薄的透明样品，例如生物切片，对光的吸收很小，因而不</w:t>
      </w:r>
      <w:r>
        <w:rPr>
          <w:rFonts w:hint="eastAsia"/>
        </w:rPr>
        <w:t xml:space="preserve"> </w:t>
      </w:r>
      <w:r>
        <w:rPr>
          <w:rFonts w:hint="eastAsia"/>
        </w:rPr>
        <w:t>同的部分反差较小，在显微镜下观察，不容易分辨细节。</w:t>
      </w:r>
      <w:r>
        <w:rPr>
          <w:rFonts w:hint="eastAsia"/>
        </w:rPr>
        <w:t xml:space="preserve"> </w:t>
      </w:r>
    </w:p>
    <w:p w:rsidR="004837CF" w:rsidRDefault="004837CF" w:rsidP="004837CF">
      <w:pPr>
        <w:rPr>
          <w:rFonts w:hint="eastAsia"/>
        </w:rPr>
      </w:pPr>
      <w:r>
        <w:rPr>
          <w:rFonts w:hint="eastAsia"/>
        </w:rPr>
        <w:t>这类样品，不会引起透射光振幅的改变，所以不是振幅型的；</w:t>
      </w:r>
      <w:r>
        <w:rPr>
          <w:rFonts w:hint="eastAsia"/>
        </w:rPr>
        <w:t xml:space="preserve"> </w:t>
      </w:r>
    </w:p>
    <w:p w:rsidR="00F42047" w:rsidRDefault="004837CF" w:rsidP="004837CF">
      <w:r>
        <w:rPr>
          <w:rFonts w:hint="eastAsia"/>
        </w:rPr>
        <w:t>但由于各处折射率并不相同，因而透射光的相位会有改变，</w:t>
      </w:r>
      <w:r>
        <w:rPr>
          <w:rFonts w:hint="eastAsia"/>
        </w:rPr>
        <w:t xml:space="preserve"> </w:t>
      </w:r>
      <w:r>
        <w:rPr>
          <w:rFonts w:hint="eastAsia"/>
        </w:rPr>
        <w:t>是相位型的。</w:t>
      </w:r>
    </w:p>
    <w:p w:rsidR="00F42047" w:rsidRDefault="004837CF">
      <w:r>
        <w:rPr>
          <w:noProof/>
        </w:rPr>
        <w:drawing>
          <wp:inline distT="0" distB="0" distL="0" distR="0" wp14:anchorId="07E5C901" wp14:editId="2F79EF8F">
            <wp:extent cx="1952381" cy="43809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780359E0" wp14:editId="3C091F18">
            <wp:extent cx="5104762" cy="2723809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0ADA6233" wp14:editId="563CADF3">
            <wp:extent cx="5274310" cy="35534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73708624" wp14:editId="61C5AF39">
            <wp:extent cx="4438283" cy="2458528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4815" cy="24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lastRenderedPageBreak/>
        <w:drawing>
          <wp:inline distT="0" distB="0" distL="0" distR="0" wp14:anchorId="0470ACCE" wp14:editId="5149ED14">
            <wp:extent cx="5274310" cy="2811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13767375" wp14:editId="584D0565">
            <wp:extent cx="5274310" cy="33845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CF" w:rsidRDefault="004837CF">
      <w:r>
        <w:rPr>
          <w:noProof/>
        </w:rPr>
        <w:drawing>
          <wp:inline distT="0" distB="0" distL="0" distR="0" wp14:anchorId="33F287D4" wp14:editId="5EBD0F33">
            <wp:extent cx="5274310" cy="20129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CF" w:rsidRDefault="004837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E94C71" wp14:editId="2469C27A">
            <wp:extent cx="5095238" cy="20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47" w:rsidRDefault="004837CF">
      <w:r>
        <w:rPr>
          <w:noProof/>
        </w:rPr>
        <w:drawing>
          <wp:inline distT="0" distB="0" distL="0" distR="0" wp14:anchorId="5D9EBCE5" wp14:editId="266F5A43">
            <wp:extent cx="5274310" cy="31978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CF" w:rsidRDefault="004837CF" w:rsidP="004837CF">
      <w:pPr>
        <w:rPr>
          <w:rFonts w:hint="eastAsia"/>
        </w:rPr>
      </w:pPr>
      <w:r>
        <w:rPr>
          <w:rFonts w:hint="eastAsia"/>
        </w:rPr>
        <w:t>“相衬法不是在与显微镜打交道时被发现的，而是在光学领域的另</w:t>
      </w:r>
      <w:r>
        <w:rPr>
          <w:rFonts w:hint="eastAsia"/>
        </w:rPr>
        <w:t xml:space="preserve"> </w:t>
      </w:r>
      <w:r>
        <w:rPr>
          <w:rFonts w:hint="eastAsia"/>
        </w:rPr>
        <w:t>一个不同的方面。它萌动于也即我对衍射光栅的兴趣，这大约始于</w:t>
      </w:r>
      <w:r>
        <w:rPr>
          <w:rFonts w:hint="eastAsia"/>
        </w:rPr>
        <w:t xml:space="preserve"> 1920</w:t>
      </w:r>
      <w:r>
        <w:rPr>
          <w:rFonts w:hint="eastAsia"/>
        </w:rPr>
        <w:t>年。”</w:t>
      </w:r>
    </w:p>
    <w:p w:rsidR="00F42047" w:rsidRDefault="004837CF" w:rsidP="004837CF">
      <w:r>
        <w:rPr>
          <w:rFonts w:hint="eastAsia"/>
        </w:rPr>
        <w:t>“我深感于人类头脑的很大局限性，我们学习模仿先人已经做过或</w:t>
      </w:r>
      <w:r>
        <w:rPr>
          <w:rFonts w:hint="eastAsia"/>
        </w:rPr>
        <w:t xml:space="preserve"> </w:t>
      </w:r>
      <w:r>
        <w:rPr>
          <w:rFonts w:hint="eastAsia"/>
        </w:rPr>
        <w:t>想过的事情是多么的快，而理解也即是看到深层的联系又是多么的慢。然而，其中最慢的莫过于发现新的联系，或甚至是去运用旧观念于一个</w:t>
      </w:r>
      <w:r>
        <w:rPr>
          <w:rFonts w:hint="eastAsia"/>
        </w:rPr>
        <w:t xml:space="preserve"> </w:t>
      </w:r>
      <w:r>
        <w:rPr>
          <w:rFonts w:hint="eastAsia"/>
        </w:rPr>
        <w:t>新领域。</w:t>
      </w:r>
    </w:p>
    <w:p w:rsidR="00F42047" w:rsidRDefault="004837CF">
      <w:pPr>
        <w:rPr>
          <w:rFonts w:hint="eastAsia"/>
        </w:rPr>
      </w:pPr>
      <w:r>
        <w:rPr>
          <w:noProof/>
        </w:rPr>
        <w:drawing>
          <wp:inline distT="0" distB="0" distL="0" distR="0" wp14:anchorId="4C037C6E" wp14:editId="738C0AF6">
            <wp:extent cx="3648974" cy="2217237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6211" cy="22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20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4C4B19"/>
    <w:multiLevelType w:val="hybridMultilevel"/>
    <w:tmpl w:val="819E1ABE"/>
    <w:lvl w:ilvl="0" w:tplc="D0DC27C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220"/>
    <w:rsid w:val="00252D47"/>
    <w:rsid w:val="00314220"/>
    <w:rsid w:val="004837CF"/>
    <w:rsid w:val="00A017A0"/>
    <w:rsid w:val="00D637B3"/>
    <w:rsid w:val="00F42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EE7BA8-A14D-41E5-B743-3B851240A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52D47"/>
    <w:rPr>
      <w:b/>
      <w:bCs/>
    </w:rPr>
  </w:style>
  <w:style w:type="paragraph" w:styleId="a4">
    <w:name w:val="List Paragraph"/>
    <w:basedOn w:val="a"/>
    <w:uiPriority w:val="34"/>
    <w:qFormat/>
    <w:rsid w:val="00252D47"/>
    <w:pPr>
      <w:ind w:firstLineChars="200" w:firstLine="420"/>
    </w:pPr>
  </w:style>
  <w:style w:type="paragraph" w:styleId="a5">
    <w:name w:val="Normal (Web)"/>
    <w:basedOn w:val="a"/>
    <w:uiPriority w:val="99"/>
    <w:semiHidden/>
    <w:unhideWhenUsed/>
    <w:rsid w:val="004837C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716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101</Words>
  <Characters>581</Characters>
  <Application>Microsoft Office Word</Application>
  <DocSecurity>0</DocSecurity>
  <Lines>4</Lines>
  <Paragraphs>1</Paragraphs>
  <ScaleCrop>false</ScaleCrop>
  <Company>Nibiru</Company>
  <LinksUpToDate>false</LinksUpToDate>
  <CharactersWithSpaces>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HKK</dc:creator>
  <cp:keywords/>
  <dc:description/>
  <cp:lastModifiedBy>HKK</cp:lastModifiedBy>
  <cp:revision>4</cp:revision>
  <dcterms:created xsi:type="dcterms:W3CDTF">2020-04-28T03:06:00Z</dcterms:created>
  <dcterms:modified xsi:type="dcterms:W3CDTF">2020-04-28T03:17:00Z</dcterms:modified>
</cp:coreProperties>
</file>